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tbl>
      <w:tblPr/>
      <w:tblGrid>
        <w:gridCol w:w="1777"/>
        <w:gridCol w:w="1705"/>
        <w:gridCol w:w="454"/>
        <w:gridCol w:w="1562"/>
        <w:gridCol w:w="923"/>
        <w:gridCol w:w="415"/>
        <w:gridCol w:w="2406"/>
        <w:gridCol w:w="329"/>
      </w:tblGrid>
      <w:tr>
        <w:trPr>
          <w:trHeight w:val="311" w:hRule="auto"/>
          <w:jc w:val="left"/>
        </w:trPr>
        <w:tc>
          <w:tcPr>
            <w:tcW w:w="6421" w:type="dxa"/>
            <w:gridSpan w:val="5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Фамилия Имя Отчество Кустова Виктория Геннадиевна</w:t>
            </w:r>
          </w:p>
        </w:tc>
        <w:tc>
          <w:tcPr>
            <w:tcW w:w="415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</w:p>
        </w:tc>
        <w:tc>
          <w:tcPr>
            <w:tcW w:w="2735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</w:tr>
      <w:tr>
        <w:trPr>
          <w:trHeight w:val="400" w:hRule="auto"/>
          <w:jc w:val="left"/>
        </w:trPr>
        <w:tc>
          <w:tcPr>
            <w:tcW w:w="6421" w:type="dxa"/>
            <w:gridSpan w:val="5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5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00" w:hRule="auto"/>
          <w:jc w:val="left"/>
        </w:trPr>
        <w:tc>
          <w:tcPr>
            <w:tcW w:w="6421" w:type="dxa"/>
            <w:gridSpan w:val="5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5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6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6A6A6"/>
                <w:spacing w:val="0"/>
                <w:position w:val="0"/>
                <w:sz w:val="22"/>
                <w:shd w:fill="auto" w:val="clear"/>
              </w:rPr>
              <w:t xml:space="preserve">Место для фото</w:t>
            </w:r>
            <w:r>
              <w:object w:dxaOrig="3097" w:dyaOrig="3664">
                <v:rect xmlns:o="urn:schemas-microsoft-com:office:office" xmlns:v="urn:schemas-microsoft-com:vml" id="rectole0000000000" style="width:154.850000pt;height:183.2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  <w:r>
              <w:rPr>
                <w:rFonts w:ascii="Times New Roman" w:hAnsi="Times New Roman" w:cs="Times New Roman" w:eastAsia="Times New Roman"/>
                <w:color w:val="A6A6A6"/>
                <w:spacing w:val="0"/>
                <w:position w:val="0"/>
                <w:sz w:val="22"/>
                <w:shd w:fill="auto" w:val="clear"/>
              </w:rPr>
              <w:t xml:space="preserve">графии</w:t>
            </w:r>
          </w:p>
        </w:tc>
        <w:tc>
          <w:tcPr>
            <w:tcW w:w="329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6A6A6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</w:p>
        </w:tc>
      </w:tr>
      <w:tr>
        <w:trPr>
          <w:trHeight w:val="436" w:hRule="auto"/>
          <w:jc w:val="left"/>
        </w:trPr>
        <w:tc>
          <w:tcPr>
            <w:tcW w:w="17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 рождения:</w:t>
            </w:r>
          </w:p>
        </w:tc>
        <w:tc>
          <w:tcPr>
            <w:tcW w:w="4644" w:type="dxa"/>
            <w:gridSpan w:val="4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813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05.05.1992 (27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полных лет)</w:t>
            </w:r>
          </w:p>
        </w:tc>
        <w:tc>
          <w:tcPr>
            <w:tcW w:w="415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6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9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5" w:hRule="auto"/>
          <w:jc w:val="left"/>
        </w:trPr>
        <w:tc>
          <w:tcPr>
            <w:tcW w:w="177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Контактный телефон:</w:t>
            </w:r>
          </w:p>
        </w:tc>
        <w:tc>
          <w:tcPr>
            <w:tcW w:w="4644" w:type="dxa"/>
            <w:gridSpan w:val="4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8(093) 403-76-88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 09.00 до 00.00 мобильный</w:t>
            </w:r>
          </w:p>
        </w:tc>
        <w:tc>
          <w:tcPr>
            <w:tcW w:w="415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6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9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2" w:hRule="auto"/>
          <w:jc w:val="left"/>
        </w:trPr>
        <w:tc>
          <w:tcPr>
            <w:tcW w:w="177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644" w:type="dxa"/>
            <w:gridSpan w:val="4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х (ххх) ххх-хх-хх  с 18.00 до 21.00 домашний</w:t>
            </w:r>
          </w:p>
        </w:tc>
        <w:tc>
          <w:tcPr>
            <w:tcW w:w="415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6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9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88" w:hRule="auto"/>
          <w:jc w:val="left"/>
        </w:trPr>
        <w:tc>
          <w:tcPr>
            <w:tcW w:w="17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Гражданство / прописка</w:t>
            </w:r>
          </w:p>
        </w:tc>
        <w:tc>
          <w:tcPr>
            <w:tcW w:w="4644" w:type="dxa"/>
            <w:gridSpan w:val="4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Украинское гражданство , Одесская прописка</w:t>
            </w:r>
          </w:p>
        </w:tc>
        <w:tc>
          <w:tcPr>
            <w:tcW w:w="415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6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9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15" w:hRule="auto"/>
          <w:jc w:val="left"/>
        </w:trPr>
        <w:tc>
          <w:tcPr>
            <w:tcW w:w="17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Адрес места проживания: </w:t>
            </w:r>
          </w:p>
        </w:tc>
        <w:tc>
          <w:tcPr>
            <w:tcW w:w="4644" w:type="dxa"/>
            <w:gridSpan w:val="4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 Одесса</w:t>
            </w:r>
          </w:p>
        </w:tc>
        <w:tc>
          <w:tcPr>
            <w:tcW w:w="415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6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9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7" w:hRule="auto"/>
          <w:jc w:val="left"/>
        </w:trPr>
        <w:tc>
          <w:tcPr>
            <w:tcW w:w="177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Цель:</w:t>
            </w:r>
          </w:p>
        </w:tc>
        <w:tc>
          <w:tcPr>
            <w:tcW w:w="4644" w:type="dxa"/>
            <w:gridSpan w:val="4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11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Получение должности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«_____________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Официант________________________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415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6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9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1" w:hRule="auto"/>
          <w:jc w:val="left"/>
        </w:trPr>
        <w:tc>
          <w:tcPr>
            <w:tcW w:w="177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644" w:type="dxa"/>
            <w:gridSpan w:val="4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5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9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6" w:hRule="auto"/>
          <w:jc w:val="left"/>
        </w:trPr>
        <w:tc>
          <w:tcPr>
            <w:tcW w:w="177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Образование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  <w:t xml:space="preserve">Высшее/ неполное высшее/ среднее профессиональное/ среднее </w:t>
            </w:r>
            <w:r>
              <w:rPr>
                <w:rFonts w:ascii="Times New Roman" w:hAnsi="Times New Roman" w:cs="Times New Roman" w:eastAsia="Times New Roman"/>
                <w:color w:val="A6A6A6"/>
                <w:spacing w:val="0"/>
                <w:position w:val="0"/>
                <w:sz w:val="18"/>
                <w:shd w:fill="auto" w:val="clear"/>
              </w:rPr>
              <w:t xml:space="preserve">(ненужное удалить)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Начало обучения  2017</w:t>
            </w:r>
          </w:p>
        </w:tc>
        <w:tc>
          <w:tcPr>
            <w:tcW w:w="4073" w:type="dxa"/>
            <w:gridSpan w:val="4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Окончание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2020</w:t>
            </w:r>
          </w:p>
        </w:tc>
      </w:tr>
      <w:tr>
        <w:trPr>
          <w:trHeight w:val="621" w:hRule="auto"/>
          <w:jc w:val="left"/>
        </w:trPr>
        <w:tc>
          <w:tcPr>
            <w:tcW w:w="177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59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Учебное заведение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5635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ДНЗ&lt;&lt;Одеський  професійний ліцейсфери послуг південноукраїського національного педагогічного університету імені К.Д.Ушинского&gt;&gt;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</w:p>
        </w:tc>
      </w:tr>
      <w:tr>
        <w:trPr>
          <w:trHeight w:val="345" w:hRule="auto"/>
          <w:jc w:val="left"/>
        </w:trPr>
        <w:tc>
          <w:tcPr>
            <w:tcW w:w="177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59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Факультет Экономический</w:t>
            </w:r>
          </w:p>
        </w:tc>
        <w:tc>
          <w:tcPr>
            <w:tcW w:w="5635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1" w:hRule="auto"/>
          <w:jc w:val="left"/>
        </w:trPr>
        <w:tc>
          <w:tcPr>
            <w:tcW w:w="177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59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Специальность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Финансист</w:t>
            </w:r>
          </w:p>
        </w:tc>
        <w:tc>
          <w:tcPr>
            <w:tcW w:w="5635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7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94" w:type="dxa"/>
            <w:gridSpan w:val="7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8" w:hRule="auto"/>
          <w:jc w:val="left"/>
        </w:trPr>
        <w:tc>
          <w:tcPr>
            <w:tcW w:w="17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Опыт работы</w:t>
            </w:r>
          </w:p>
        </w:tc>
        <w:tc>
          <w:tcPr>
            <w:tcW w:w="7794" w:type="dxa"/>
            <w:gridSpan w:val="7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Последние 3 места работы в порядке убывания</w:t>
            </w:r>
          </w:p>
        </w:tc>
      </w:tr>
      <w:tr>
        <w:trPr>
          <w:trHeight w:val="297" w:hRule="auto"/>
          <w:jc w:val="left"/>
        </w:trPr>
        <w:tc>
          <w:tcPr>
            <w:tcW w:w="177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Период работы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09.2017 –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01.2018</w:t>
            </w:r>
          </w:p>
        </w:tc>
        <w:tc>
          <w:tcPr>
            <w:tcW w:w="17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Компания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ТОВ&lt;&lt;Стиль-Д&gt;&gt;</w:t>
            </w:r>
          </w:p>
        </w:tc>
        <w:tc>
          <w:tcPr>
            <w:tcW w:w="6089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6" w:hRule="auto"/>
          <w:jc w:val="left"/>
        </w:trPr>
        <w:tc>
          <w:tcPr>
            <w:tcW w:w="177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Должность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Заместитель управляющего отделением магазина сети PROSTOR</w:t>
            </w:r>
          </w:p>
        </w:tc>
        <w:tc>
          <w:tcPr>
            <w:tcW w:w="6089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15" w:hRule="auto"/>
          <w:jc w:val="left"/>
        </w:trPr>
        <w:tc>
          <w:tcPr>
            <w:tcW w:w="177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Обязанности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6089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контроль качество обслуживание покупателей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организация работы коллектива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материальная обязанность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заполнение налоговых книг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опись касс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открытие и закрытие магазина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прием товара и занесение его в торговую базу 1с</w:t>
            </w:r>
          </w:p>
        </w:tc>
      </w:tr>
      <w:tr>
        <w:trPr>
          <w:trHeight w:val="299" w:hRule="auto"/>
          <w:jc w:val="left"/>
        </w:trPr>
        <w:tc>
          <w:tcPr>
            <w:tcW w:w="177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Период работы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07.2014 – 05.2015</w:t>
            </w:r>
          </w:p>
        </w:tc>
        <w:tc>
          <w:tcPr>
            <w:tcW w:w="17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Компания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Ресторан-Паб </w:t>
            </w:r>
          </w:p>
        </w:tc>
        <w:tc>
          <w:tcPr>
            <w:tcW w:w="6089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177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Должность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Администратор </w:t>
            </w:r>
          </w:p>
        </w:tc>
        <w:tc>
          <w:tcPr>
            <w:tcW w:w="6089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244" w:hRule="auto"/>
          <w:jc w:val="left"/>
        </w:trPr>
        <w:tc>
          <w:tcPr>
            <w:tcW w:w="177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Обязанности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6089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организация работы персонала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помощь и обучение официантов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закупка для кухни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закупка для бара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ведение кассовых документации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прием и организация банкетов и прочих торжественных мероприятий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</w:p>
        </w:tc>
      </w:tr>
      <w:tr>
        <w:trPr>
          <w:trHeight w:val="238" w:hRule="auto"/>
          <w:jc w:val="left"/>
        </w:trPr>
        <w:tc>
          <w:tcPr>
            <w:tcW w:w="177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Период работы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05.2008 – 07.2013</w:t>
            </w:r>
          </w:p>
        </w:tc>
        <w:tc>
          <w:tcPr>
            <w:tcW w:w="17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Компания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2008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по 2011 кафе у берега моря города Одессы район Крыжановка 1 (2011-2012) Грузинский ресторан &lt;Ажамура&gt; (2012-2013)-Ресторан &lt;Персона&gt;</w:t>
            </w:r>
          </w:p>
        </w:tc>
        <w:tc>
          <w:tcPr>
            <w:tcW w:w="6089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5" w:hRule="auto"/>
          <w:jc w:val="left"/>
        </w:trPr>
        <w:tc>
          <w:tcPr>
            <w:tcW w:w="177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Должность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Официант</w:t>
            </w:r>
          </w:p>
        </w:tc>
        <w:tc>
          <w:tcPr>
            <w:tcW w:w="6089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77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Обязанности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(2019-2020 лето-зима) Болгария (золотые пески-Банско)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Официант ресторан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"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Stone Flower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"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6089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встреча гостей, сопровождение до стола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обслуживание гостя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поддержка чистоты зала и столовых приборов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оформление банкетов по желанию гостя ране утверждённое гостем с администратором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верно принятый заказ, приветливость к гостю, коммуникабельность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подача блюда ,напитка гостю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соответствующие и своевременное обслуживание гостя на протяжении всего времени нахождения в зале.</w:t>
            </w:r>
          </w:p>
        </w:tc>
      </w:tr>
      <w:tr>
        <w:trPr>
          <w:trHeight w:val="1773" w:hRule="auto"/>
          <w:jc w:val="left"/>
        </w:trPr>
        <w:tc>
          <w:tcPr>
            <w:tcW w:w="17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Дополнительные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сведения</w:t>
            </w:r>
          </w:p>
        </w:tc>
        <w:tc>
          <w:tcPr>
            <w:tcW w:w="7794" w:type="dxa"/>
            <w:gridSpan w:val="7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6A6A6"/>
                <w:spacing w:val="0"/>
                <w:position w:val="0"/>
                <w:sz w:val="22"/>
                <w:shd w:fill="auto" w:val="clear"/>
              </w:rPr>
              <w:t xml:space="preserve">Не замужем, наличие детей- нет, уровень владения ПК-пользователь, знание специализированных программ 1-с барбос ,Б-52.  знание иностранных языков и степень владения- Английский начальный-разговорный, Итальянский начальный , наличие , Болгарский - свободный . водительских прав и личного автомобиля-нет, профессиональные достижения, личностные качества-целеустремлённость, коммуникабельность , вежливость, легко обучаемая ,не конфликтная , приветливая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